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DA" w:rsidRDefault="00A655DA" w:rsidP="00A655DA">
      <w:pPr>
        <w:suppressAutoHyphens w:val="0"/>
        <w:spacing w:after="39" w:line="276" w:lineRule="auto"/>
        <w:ind w:right="-283"/>
        <w:jc w:val="right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Приложение к ООП СОО</w:t>
      </w:r>
    </w:p>
    <w:p w:rsidR="00A655DA" w:rsidRDefault="00A655DA" w:rsidP="00A655DA">
      <w:pPr>
        <w:suppressAutoHyphens w:val="0"/>
        <w:spacing w:after="39" w:line="276" w:lineRule="auto"/>
        <w:ind w:right="-283"/>
        <w:jc w:val="right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F237A7" w:rsidRDefault="00A655DA" w:rsidP="00F237A7">
      <w:pPr>
        <w:suppressAutoHyphens w:val="0"/>
        <w:spacing w:after="39" w:line="276" w:lineRule="auto"/>
        <w:ind w:right="-283"/>
        <w:jc w:val="center"/>
        <w:rPr>
          <w:b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Описание реализуемой системы непрерывного профессионального развития и повышения квалификац</w:t>
      </w:r>
      <w:r w:rsidR="00F237A7">
        <w:rPr>
          <w:rFonts w:eastAsia="Times New Roman"/>
          <w:b/>
          <w:color w:val="000000"/>
          <w:sz w:val="24"/>
          <w:szCs w:val="24"/>
          <w:lang w:eastAsia="ru-RU"/>
        </w:rPr>
        <w:t xml:space="preserve">ии педагогических 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работников </w:t>
      </w:r>
      <w:r w:rsidR="00F237A7">
        <w:rPr>
          <w:b/>
          <w:sz w:val="24"/>
          <w:szCs w:val="24"/>
        </w:rPr>
        <w:t xml:space="preserve"> </w:t>
      </w:r>
    </w:p>
    <w:p w:rsidR="00F237A7" w:rsidRDefault="00F237A7" w:rsidP="00F237A7">
      <w:pPr>
        <w:suppressAutoHyphens w:val="0"/>
        <w:spacing w:after="39" w:line="276" w:lineRule="auto"/>
        <w:ind w:right="-283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МБОУ «СОШ №2 </w:t>
      </w:r>
      <w:proofErr w:type="spellStart"/>
      <w:r>
        <w:rPr>
          <w:b/>
          <w:sz w:val="24"/>
          <w:szCs w:val="24"/>
        </w:rPr>
        <w:t>с.Алхан</w:t>
      </w:r>
      <w:proofErr w:type="spellEnd"/>
      <w:r>
        <w:rPr>
          <w:b/>
          <w:sz w:val="24"/>
          <w:szCs w:val="24"/>
        </w:rPr>
        <w:t>-Кала Грозненского муниципального района ЧР»,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 реализующих основную образовательную программу среднего общего образования.</w:t>
      </w:r>
    </w:p>
    <w:p w:rsidR="00A655DA" w:rsidRDefault="00A655DA" w:rsidP="00A655DA">
      <w:pPr>
        <w:suppressAutoHyphens w:val="0"/>
        <w:spacing w:after="39" w:line="276" w:lineRule="auto"/>
        <w:ind w:right="-283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2020-2021уч.г.</w:t>
      </w:r>
    </w:p>
    <w:p w:rsidR="00A655DA" w:rsidRDefault="00A655DA" w:rsidP="00A655DA">
      <w:pPr>
        <w:suppressAutoHyphens w:val="0"/>
        <w:spacing w:after="39" w:line="276" w:lineRule="auto"/>
        <w:ind w:right="-283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A655DA" w:rsidRDefault="00A655DA" w:rsidP="00A655DA">
      <w:pPr>
        <w:suppressAutoHyphens w:val="0"/>
        <w:spacing w:after="41" w:line="276" w:lineRule="auto"/>
        <w:ind w:right="-142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Основным условием формирования и наращивания необходимого и достаточного кадрового потенциала МБОУ «СОШ № 2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с.Алхан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-Кала»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</w:t>
      </w:r>
    </w:p>
    <w:p w:rsidR="00A655DA" w:rsidRDefault="00A655DA" w:rsidP="00A655DA">
      <w:pPr>
        <w:tabs>
          <w:tab w:val="left" w:pos="8080"/>
        </w:tabs>
        <w:suppressAutoHyphens w:val="0"/>
        <w:spacing w:after="41" w:line="276" w:lineRule="auto"/>
        <w:ind w:right="-142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Непрерывность профессионального развития работников организации, осуществляющей образовательную деятельность, реализующей основную образовательную программу среднего общего образования, обеспечивается освоением ими дополнительных профессиональных программ по профилю педагогической деятельности не реже чем один раз в три года.  </w:t>
      </w:r>
    </w:p>
    <w:p w:rsidR="00A655DA" w:rsidRDefault="00A655DA" w:rsidP="00A655DA">
      <w:pPr>
        <w:suppressAutoHyphens w:val="0"/>
        <w:spacing w:after="41" w:line="276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В МБОУ «СОШ № 2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с.Алхан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-Кала» представлены планы-графики, включающие различные формы непрерывного повышения квалификации всех педагогических работников, а также графики аттестации кадров на соответствие занимаемой должности и квалификационную категорию в соответствии с приказом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России от 7 апреля 2014 г. № 276 «О порядке аттестации педагогических работников государственных и муниципальных образовательных организаций», а также методикой оценки уровня квалификации педагогических работников</w:t>
      </w:r>
      <w:r>
        <w:rPr>
          <w:rFonts w:eastAsia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.  </w:t>
      </w:r>
    </w:p>
    <w:p w:rsidR="00A655DA" w:rsidRDefault="00A655DA" w:rsidP="00A655DA">
      <w:pPr>
        <w:suppressAutoHyphens w:val="0"/>
        <w:spacing w:after="41" w:line="276" w:lineRule="auto"/>
        <w:ind w:right="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При этом могут быть использованы различные образовательные организации, </w:t>
      </w:r>
    </w:p>
    <w:p w:rsidR="00A655DA" w:rsidRDefault="00A655DA" w:rsidP="00A655DA">
      <w:pPr>
        <w:suppressAutoHyphens w:val="0"/>
        <w:spacing w:after="41" w:line="276" w:lineRule="auto"/>
        <w:ind w:right="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имеющие соответствующую лицензию. </w:t>
      </w:r>
    </w:p>
    <w:p w:rsidR="00A655DA" w:rsidRDefault="00A655DA" w:rsidP="00A655DA">
      <w:pPr>
        <w:suppressAutoHyphens w:val="0"/>
        <w:spacing w:after="41" w:line="276" w:lineRule="auto"/>
        <w:ind w:right="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Формами повышения квалификации могут быть:  </w:t>
      </w:r>
    </w:p>
    <w:p w:rsidR="00A655DA" w:rsidRDefault="00A655DA" w:rsidP="00A655DA">
      <w:pPr>
        <w:numPr>
          <w:ilvl w:val="0"/>
          <w:numId w:val="1"/>
        </w:numPr>
        <w:suppressAutoHyphens w:val="0"/>
        <w:spacing w:after="41" w:line="276" w:lineRule="auto"/>
        <w:ind w:left="0" w:right="9" w:firstLine="70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послевузовское обучение в высших учебных заведениях, в том числе в магистратуре, аспирантуре, докторантуре, на курсах повышения квалификации;  </w:t>
      </w:r>
    </w:p>
    <w:p w:rsidR="00A655DA" w:rsidRDefault="00A655DA" w:rsidP="00A655DA">
      <w:pPr>
        <w:numPr>
          <w:ilvl w:val="0"/>
          <w:numId w:val="1"/>
        </w:numPr>
        <w:suppressAutoHyphens w:val="0"/>
        <w:spacing w:after="41" w:line="276" w:lineRule="auto"/>
        <w:ind w:left="0" w:right="9" w:firstLine="70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стажировки, участие в конференциях, обучающих семинарах и мастер-классах по отдельным направлениям реализации основной образовательной программы;  </w:t>
      </w:r>
    </w:p>
    <w:p w:rsidR="00A655DA" w:rsidRDefault="00A655DA" w:rsidP="00A655DA">
      <w:pPr>
        <w:numPr>
          <w:ilvl w:val="0"/>
          <w:numId w:val="1"/>
        </w:numPr>
        <w:suppressAutoHyphens w:val="0"/>
        <w:spacing w:after="41" w:line="276" w:lineRule="auto"/>
        <w:ind w:left="0" w:right="9" w:firstLine="70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дистанционное образование; участие в различных педагогических проектах; создание и публикация методических материалов и др. </w:t>
      </w:r>
    </w:p>
    <w:p w:rsidR="00A655DA" w:rsidRDefault="00A655DA" w:rsidP="00A655DA">
      <w:pPr>
        <w:tabs>
          <w:tab w:val="left" w:pos="8505"/>
        </w:tabs>
        <w:suppressAutoHyphens w:val="0"/>
        <w:spacing w:after="41" w:line="276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деятельности. </w:t>
      </w:r>
    </w:p>
    <w:p w:rsidR="00A655DA" w:rsidRDefault="00A655DA" w:rsidP="00A655DA">
      <w:pPr>
        <w:suppressAutoHyphens w:val="0"/>
        <w:spacing w:after="41" w:line="276" w:lineRule="auto"/>
        <w:ind w:right="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Ожидаемый результат повышения квалификации – профессиональная готовность работников образования к реализации ФГОС СОО: </w:t>
      </w:r>
    </w:p>
    <w:p w:rsidR="00A655DA" w:rsidRDefault="00A655DA" w:rsidP="00A655DA">
      <w:pPr>
        <w:numPr>
          <w:ilvl w:val="0"/>
          <w:numId w:val="1"/>
        </w:numPr>
        <w:suppressAutoHyphens w:val="0"/>
        <w:spacing w:after="41" w:line="276" w:lineRule="auto"/>
        <w:ind w:left="0" w:right="9" w:firstLine="70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обеспечение оптимального вхождения работников образования в систему ценностей современного образования; </w:t>
      </w:r>
    </w:p>
    <w:p w:rsidR="00A655DA" w:rsidRDefault="00A655DA" w:rsidP="00A655DA">
      <w:pPr>
        <w:numPr>
          <w:ilvl w:val="0"/>
          <w:numId w:val="1"/>
        </w:numPr>
        <w:suppressAutoHyphens w:val="0"/>
        <w:spacing w:after="41" w:line="276" w:lineRule="auto"/>
        <w:ind w:left="0" w:right="9" w:firstLine="70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освоение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 </w:t>
      </w:r>
    </w:p>
    <w:p w:rsidR="00A655DA" w:rsidRDefault="00A655DA" w:rsidP="00A655DA">
      <w:pPr>
        <w:numPr>
          <w:ilvl w:val="0"/>
          <w:numId w:val="1"/>
        </w:numPr>
        <w:suppressAutoHyphens w:val="0"/>
        <w:spacing w:after="41" w:line="276" w:lineRule="auto"/>
        <w:ind w:left="0" w:right="9" w:firstLine="70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овладение учебно-методическими и информационно-методическими ресурсами, необходимыми для успешного решения задач ФГОС СОО. </w:t>
      </w:r>
    </w:p>
    <w:p w:rsidR="00A655DA" w:rsidRDefault="00A655DA" w:rsidP="00A655DA">
      <w:pPr>
        <w:suppressAutoHyphens w:val="0"/>
        <w:spacing w:after="41" w:line="276" w:lineRule="auto"/>
        <w:ind w:right="-142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Одним из условий готовности МБОУ «СОШ № 2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с.Алхан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-Кала» к реализации ФГОС СОО является создание системы методической работы, обеспечивающей сопровождение деятельности педагогов на всех этапах реализации требований ФГОС СОО. Организация методической работы может планироваться по следующей схеме: мероприятия, ответственные, форма подведения итогов, анализ и использование результатов на уроках и во внеурочной работе. Методическая работа более детально планируется на учебный год и утверждается педагогическим советом образовательной организации. </w:t>
      </w:r>
    </w:p>
    <w:p w:rsidR="00A655DA" w:rsidRDefault="00A655DA" w:rsidP="00A655DA">
      <w:pPr>
        <w:suppressAutoHyphens w:val="0"/>
        <w:spacing w:after="41" w:line="276" w:lineRule="auto"/>
        <w:ind w:right="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При этом используются мероприятия: </w:t>
      </w:r>
    </w:p>
    <w:p w:rsidR="00A655DA" w:rsidRDefault="00A655DA" w:rsidP="00A655DA">
      <w:pPr>
        <w:suppressAutoHyphens w:val="0"/>
        <w:spacing w:after="41" w:line="276" w:lineRule="auto"/>
        <w:ind w:right="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-семинары, посвященные содержанию и ключевым особенностям ФГОС СОО; </w:t>
      </w:r>
    </w:p>
    <w:p w:rsidR="00A655DA" w:rsidRDefault="00A655DA" w:rsidP="00A655DA">
      <w:pPr>
        <w:suppressAutoHyphens w:val="0"/>
        <w:spacing w:after="41" w:line="276" w:lineRule="auto"/>
        <w:ind w:left="709" w:right="9"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-тренинги для педагогов с целью выявления и соотнесения собственной профессиональной позиции с целями и задачами ФГОС СОО; </w:t>
      </w:r>
    </w:p>
    <w:p w:rsidR="00A655DA" w:rsidRDefault="00A655DA" w:rsidP="00A655DA">
      <w:pPr>
        <w:suppressAutoHyphens w:val="0"/>
        <w:spacing w:after="41" w:line="276" w:lineRule="auto"/>
        <w:ind w:left="709" w:right="9"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-заседания методических объединений учителей по проблемам реализации ФГОС СОО; </w:t>
      </w:r>
    </w:p>
    <w:p w:rsidR="00A655DA" w:rsidRDefault="00A655DA" w:rsidP="00A655DA">
      <w:pPr>
        <w:suppressAutoHyphens w:val="0"/>
        <w:spacing w:after="41" w:line="276" w:lineRule="auto"/>
        <w:ind w:left="709" w:right="9"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-конференции участников образовательных отношений и социальных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партнеров  МБОУ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«СОШ № 2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с.Алхан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-Кала»  по итогам разработки основной образовательной программы, ее отдельных разделов, проблемам апробации и введения ФГОС СОО; </w:t>
      </w:r>
    </w:p>
    <w:p w:rsidR="00A655DA" w:rsidRDefault="00A655DA" w:rsidP="00A655DA">
      <w:pPr>
        <w:suppressAutoHyphens w:val="0"/>
        <w:spacing w:after="41" w:line="276" w:lineRule="auto"/>
        <w:ind w:left="709" w:right="9"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-участие педагогов в разработке разделов и компонентов основной образовательной программы МБОУ «СОШ № 2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с.Алхан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-Кала»; </w:t>
      </w:r>
    </w:p>
    <w:p w:rsidR="00A655DA" w:rsidRDefault="00A655DA" w:rsidP="00A655DA">
      <w:pPr>
        <w:suppressAutoHyphens w:val="0"/>
        <w:spacing w:after="41" w:line="276" w:lineRule="auto"/>
        <w:ind w:left="709" w:right="9"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-участие педагогов в разработке и апробации оценки эффективности работы в условиях реализации ФГОС СОО; </w:t>
      </w:r>
    </w:p>
    <w:p w:rsidR="00A655DA" w:rsidRDefault="00A655DA" w:rsidP="00A655DA">
      <w:pPr>
        <w:suppressAutoHyphens w:val="0"/>
        <w:spacing w:after="41" w:line="276" w:lineRule="auto"/>
        <w:ind w:left="709" w:right="9"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-участие педагогов в проведении мастер-классов, круглых столов, стажерских площадок, «открытых» уроков, внеурочных занятий и мероприятий по отдельным направлениям реализации ФГОС СОО. </w:t>
      </w:r>
    </w:p>
    <w:p w:rsidR="00A655DA" w:rsidRDefault="00A655DA" w:rsidP="00A655DA">
      <w:pPr>
        <w:tabs>
          <w:tab w:val="left" w:pos="8505"/>
        </w:tabs>
        <w:suppressAutoHyphens w:val="0"/>
        <w:spacing w:after="41" w:line="276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Подведение итогов и обсуждение результатов мероприятий осуществляются в разных формах: совещания при директоре, заседания педагогического и методического советов, решения педагогического совета, презентации, приказы, инструкции, рекомендации, резолюции и т. д. </w:t>
      </w:r>
    </w:p>
    <w:p w:rsidR="00A655DA" w:rsidRDefault="00A655DA" w:rsidP="00A655DA">
      <w:pPr>
        <w:suppressAutoHyphens w:val="0"/>
        <w:spacing w:after="56" w:line="276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19500C" w:rsidRPr="00A655DA" w:rsidRDefault="0019500C" w:rsidP="00A655DA">
      <w:pPr>
        <w:ind w:firstLine="0"/>
        <w:rPr>
          <w:sz w:val="24"/>
          <w:szCs w:val="24"/>
        </w:rPr>
      </w:pPr>
      <w:bookmarkStart w:id="0" w:name="_GoBack"/>
      <w:bookmarkEnd w:id="0"/>
    </w:p>
    <w:sectPr w:rsidR="0019500C" w:rsidRPr="00A655DA" w:rsidSect="00A655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EF4" w:rsidRDefault="00CC7EF4" w:rsidP="00A655DA">
      <w:pPr>
        <w:spacing w:line="240" w:lineRule="auto"/>
      </w:pPr>
      <w:r>
        <w:separator/>
      </w:r>
    </w:p>
  </w:endnote>
  <w:endnote w:type="continuationSeparator" w:id="0">
    <w:p w:rsidR="00CC7EF4" w:rsidRDefault="00CC7EF4" w:rsidP="00A65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EF4" w:rsidRDefault="00CC7EF4" w:rsidP="00A655DA">
      <w:pPr>
        <w:spacing w:line="240" w:lineRule="auto"/>
      </w:pPr>
      <w:r>
        <w:separator/>
      </w:r>
    </w:p>
  </w:footnote>
  <w:footnote w:type="continuationSeparator" w:id="0">
    <w:p w:rsidR="00CC7EF4" w:rsidRDefault="00CC7EF4" w:rsidP="00A655DA">
      <w:pPr>
        <w:spacing w:line="240" w:lineRule="auto"/>
      </w:pPr>
      <w:r>
        <w:continuationSeparator/>
      </w:r>
    </w:p>
  </w:footnote>
  <w:footnote w:id="1">
    <w:p w:rsidR="00A655DA" w:rsidRDefault="00A655DA" w:rsidP="00A655DA">
      <w:pPr>
        <w:pStyle w:val="footnotedescription"/>
        <w:spacing w:line="264" w:lineRule="auto"/>
        <w:ind w:left="0" w:right="217"/>
        <w:rPr>
          <w:sz w:val="20"/>
          <w:lang w:eastAsia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EDF"/>
    <w:multiLevelType w:val="hybridMultilevel"/>
    <w:tmpl w:val="BFBAFA28"/>
    <w:lvl w:ilvl="0" w:tplc="854C1A0E">
      <w:start w:val="1"/>
      <w:numFmt w:val="bullet"/>
      <w:lvlText w:val="–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C9BA5EE0">
      <w:start w:val="1"/>
      <w:numFmt w:val="decimal"/>
      <w:lvlText w:val="%2."/>
      <w:lvlJc w:val="left"/>
      <w:pPr>
        <w:ind w:left="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48D2F2B0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CDD4B216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A7865502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B7E0A75E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674C583C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5C8AA8A8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DA82467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02"/>
    <w:rsid w:val="0019500C"/>
    <w:rsid w:val="001F057A"/>
    <w:rsid w:val="00837E02"/>
    <w:rsid w:val="00A655DA"/>
    <w:rsid w:val="00B646E8"/>
    <w:rsid w:val="00BD3EF1"/>
    <w:rsid w:val="00CC7EF4"/>
    <w:rsid w:val="00D65559"/>
    <w:rsid w:val="00F2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033BA-7E4B-4719-83D4-923E59F6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DA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A655DA"/>
    <w:rPr>
      <w:rFonts w:ascii="Times New Roman" w:eastAsia="Times New Roman" w:hAnsi="Times New Roman" w:cs="Times New Roman"/>
      <w:color w:val="000000"/>
    </w:rPr>
  </w:style>
  <w:style w:type="paragraph" w:customStyle="1" w:styleId="footnotedescription">
    <w:name w:val="footnote description"/>
    <w:next w:val="a"/>
    <w:link w:val="footnotedescriptionChar"/>
    <w:rsid w:val="00A655DA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D655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7</cp:revision>
  <cp:lastPrinted>2020-11-21T12:18:00Z</cp:lastPrinted>
  <dcterms:created xsi:type="dcterms:W3CDTF">2020-11-21T11:27:00Z</dcterms:created>
  <dcterms:modified xsi:type="dcterms:W3CDTF">2020-11-21T12:24:00Z</dcterms:modified>
</cp:coreProperties>
</file>